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92" w:rsidRPr="00016D2F" w:rsidRDefault="006D1292" w:rsidP="007A48F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D2F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B673E6" w:rsidRDefault="006D1292" w:rsidP="007A48F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D2F">
        <w:rPr>
          <w:rFonts w:ascii="Times New Roman" w:hAnsi="Times New Roman" w:cs="Times New Roman"/>
          <w:b/>
          <w:bCs/>
          <w:sz w:val="24"/>
          <w:szCs w:val="24"/>
        </w:rPr>
        <w:t>ГЛАВЫ АДМИНИСТРАЦИИ СЕННОГО МУНИЦИПАЛЬНОГО ОБРАЗОВАНИЯ</w:t>
      </w:r>
    </w:p>
    <w:p w:rsidR="00A56A60" w:rsidRPr="00016D2F" w:rsidRDefault="00B673E6" w:rsidP="007A48F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1292" w:rsidRPr="00016D2F">
        <w:rPr>
          <w:rFonts w:ascii="Times New Roman" w:hAnsi="Times New Roman" w:cs="Times New Roman"/>
          <w:b/>
          <w:bCs/>
          <w:sz w:val="24"/>
          <w:szCs w:val="24"/>
        </w:rPr>
        <w:t xml:space="preserve"> ЗА 20</w:t>
      </w:r>
      <w:r w:rsidR="00AB7D25" w:rsidRPr="00016D2F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D1292" w:rsidRPr="00016D2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6D1292" w:rsidRDefault="006D1292" w:rsidP="007A48F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7626" w:rsidRDefault="00C97626" w:rsidP="007A48F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328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жители Сенного муниципального образования, я, как глава администрации Сенного муниципального образования</w:t>
      </w:r>
      <w:r w:rsidR="004858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4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хочу доложить Вам об итогах деятельности администрации Сенного муниципального образования за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BA4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C97626" w:rsidRPr="00CB7749" w:rsidRDefault="00FA24CA" w:rsidP="007A48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C00000"/>
          <w:sz w:val="28"/>
        </w:rPr>
        <w:t xml:space="preserve">   </w:t>
      </w:r>
      <w:r w:rsidR="00C97626" w:rsidRPr="00CB7749">
        <w:rPr>
          <w:rFonts w:ascii="Times New Roman" w:hAnsi="Times New Roman" w:cs="Times New Roman"/>
          <w:sz w:val="28"/>
          <w:szCs w:val="28"/>
        </w:rPr>
        <w:t xml:space="preserve">Из </w:t>
      </w:r>
      <w:r w:rsidR="00C97626">
        <w:rPr>
          <w:rFonts w:ascii="Times New Roman" w:hAnsi="Times New Roman" w:cs="Times New Roman"/>
          <w:sz w:val="28"/>
          <w:szCs w:val="28"/>
        </w:rPr>
        <w:t>41</w:t>
      </w:r>
      <w:r w:rsidR="00C97626" w:rsidRPr="00CB7749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C97626">
        <w:rPr>
          <w:rFonts w:ascii="Times New Roman" w:hAnsi="Times New Roman" w:cs="Times New Roman"/>
          <w:sz w:val="28"/>
          <w:szCs w:val="28"/>
        </w:rPr>
        <w:t>й,</w:t>
      </w:r>
      <w:r w:rsidR="00C97626" w:rsidRPr="00CB7749">
        <w:rPr>
          <w:rFonts w:ascii="Times New Roman" w:hAnsi="Times New Roman" w:cs="Times New Roman"/>
          <w:sz w:val="28"/>
          <w:szCs w:val="28"/>
        </w:rPr>
        <w:t xml:space="preserve"> предусмотренных ст.14 Федерального закона от 06.10.2003 г. № 131-ФЗ «Об общих принципах организации местного самоуправления в Российской Федерации», относящихся к вопросам местного значения городского поселения, </w:t>
      </w:r>
      <w:r w:rsidR="00C97626">
        <w:rPr>
          <w:rFonts w:ascii="Times New Roman" w:hAnsi="Times New Roman" w:cs="Times New Roman"/>
          <w:sz w:val="28"/>
          <w:szCs w:val="28"/>
        </w:rPr>
        <w:t>26</w:t>
      </w:r>
      <w:r w:rsidR="00C97626" w:rsidRPr="00CB7749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C97626">
        <w:rPr>
          <w:rFonts w:ascii="Times New Roman" w:hAnsi="Times New Roman" w:cs="Times New Roman"/>
          <w:sz w:val="28"/>
          <w:szCs w:val="28"/>
        </w:rPr>
        <w:t>й</w:t>
      </w:r>
      <w:r w:rsidR="00C97626" w:rsidRPr="00CB7749">
        <w:rPr>
          <w:rFonts w:ascii="Times New Roman" w:hAnsi="Times New Roman" w:cs="Times New Roman"/>
          <w:sz w:val="28"/>
          <w:szCs w:val="28"/>
        </w:rPr>
        <w:t xml:space="preserve"> исполняем сами, </w:t>
      </w:r>
      <w:r w:rsidR="00C97626">
        <w:rPr>
          <w:rFonts w:ascii="Times New Roman" w:hAnsi="Times New Roman" w:cs="Times New Roman"/>
          <w:sz w:val="28"/>
          <w:szCs w:val="28"/>
        </w:rPr>
        <w:t>15</w:t>
      </w:r>
      <w:r w:rsidR="00C97626" w:rsidRPr="00CB7749">
        <w:rPr>
          <w:rFonts w:ascii="Times New Roman" w:hAnsi="Times New Roman" w:cs="Times New Roman"/>
          <w:sz w:val="28"/>
          <w:szCs w:val="28"/>
        </w:rPr>
        <w:t xml:space="preserve"> полномочий  </w:t>
      </w:r>
      <w:r w:rsidR="00C97626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были </w:t>
      </w:r>
      <w:r w:rsidR="00C97626" w:rsidRPr="00CB7749">
        <w:rPr>
          <w:rFonts w:ascii="Times New Roman" w:hAnsi="Times New Roman" w:cs="Times New Roman"/>
          <w:sz w:val="28"/>
          <w:szCs w:val="28"/>
        </w:rPr>
        <w:t>переда</w:t>
      </w:r>
      <w:r w:rsidR="00C97626">
        <w:rPr>
          <w:rFonts w:ascii="Times New Roman" w:hAnsi="Times New Roman" w:cs="Times New Roman"/>
          <w:sz w:val="28"/>
          <w:szCs w:val="28"/>
        </w:rPr>
        <w:t>ны</w:t>
      </w:r>
      <w:r w:rsidR="00C97626" w:rsidRPr="00CB7749">
        <w:rPr>
          <w:rFonts w:ascii="Times New Roman" w:hAnsi="Times New Roman" w:cs="Times New Roman"/>
          <w:sz w:val="28"/>
          <w:szCs w:val="28"/>
        </w:rPr>
        <w:t xml:space="preserve"> администрации Вольского муниципального района с межбюджетными трансфертами </w:t>
      </w:r>
      <w:r w:rsidR="008D381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97626">
        <w:rPr>
          <w:rFonts w:ascii="Times New Roman" w:hAnsi="Times New Roman" w:cs="Times New Roman"/>
          <w:b/>
          <w:sz w:val="28"/>
          <w:szCs w:val="28"/>
        </w:rPr>
        <w:t>4197,3</w:t>
      </w:r>
      <w:r w:rsidR="00C97626" w:rsidRPr="00636C44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C97626">
        <w:rPr>
          <w:rFonts w:ascii="Times New Roman" w:hAnsi="Times New Roman" w:cs="Times New Roman"/>
          <w:b/>
          <w:sz w:val="28"/>
          <w:szCs w:val="28"/>
        </w:rPr>
        <w:t>.</w:t>
      </w:r>
    </w:p>
    <w:p w:rsidR="00C97626" w:rsidRPr="00BA4328" w:rsidRDefault="00C97626" w:rsidP="007A48F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328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основных полномочий администрации Сенного МО является формирование, утверждение и исполнение бюджета поселения.</w:t>
      </w:r>
    </w:p>
    <w:p w:rsidR="00AB7D25" w:rsidRDefault="00AB7D25" w:rsidP="007A48F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Сенного муниципального образования от 16.12.2021 г. № 5/4-28 «О бюджете Сенного муниципального образования на 2022 год» был утвержден бюджет Сенного муниципального образования на 2022 год по доходам в сумме </w:t>
      </w:r>
      <w:r w:rsidRPr="00CC52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26884,8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 расходам в сумме </w:t>
      </w:r>
      <w:r w:rsidRPr="00CC52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30443,5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Размер дефицита бюджета в сумме </w:t>
      </w:r>
      <w:r w:rsidRPr="00CC52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3558,7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Источником финансирования дефицита бюджета являются остатки средств бюджета на 01.01.2022 года – 3558,7 тыс. руб.</w:t>
      </w:r>
    </w:p>
    <w:p w:rsidR="00A746DE" w:rsidRDefault="00A746DE" w:rsidP="007A48F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в бюджет Сенного муниципального образования поступило 28217,5 тыс. руб., что выше уровня прошлого года на 5</w:t>
      </w:r>
      <w:r w:rsidR="00C40412">
        <w:rPr>
          <w:rFonts w:ascii="Times New Roman" w:hAnsi="Times New Roman" w:cs="Times New Roman"/>
          <w:color w:val="000000" w:themeColor="text1"/>
          <w:sz w:val="28"/>
          <w:szCs w:val="28"/>
        </w:rPr>
        <w:t>207,0 тыс. руб. или на 22,6%.</w:t>
      </w:r>
      <w:r w:rsidR="00A32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Доходная часть бюджета исполнена на 105%.</w:t>
      </w:r>
    </w:p>
    <w:p w:rsidR="00C40412" w:rsidRPr="00423F73" w:rsidRDefault="00C40412" w:rsidP="007A48F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Удельный вес собственных доходов составил 78,5%, безвозмездные поступления- 21,5%</w:t>
      </w:r>
    </w:p>
    <w:p w:rsidR="0011527F" w:rsidRDefault="00491EC9" w:rsidP="007A48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д</w:t>
      </w:r>
      <w:r w:rsidR="0011527F">
        <w:rPr>
          <w:rFonts w:ascii="Times New Roman" w:hAnsi="Times New Roman" w:cs="Times New Roman"/>
          <w:sz w:val="28"/>
          <w:szCs w:val="28"/>
        </w:rPr>
        <w:t>оходы Сенного МО</w:t>
      </w:r>
      <w:r w:rsidR="005A4320">
        <w:rPr>
          <w:rFonts w:ascii="Times New Roman" w:hAnsi="Times New Roman" w:cs="Times New Roman"/>
          <w:sz w:val="28"/>
          <w:szCs w:val="28"/>
        </w:rPr>
        <w:t xml:space="preserve"> -</w:t>
      </w:r>
      <w:r w:rsidR="005A4320" w:rsidRPr="009832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40412" w:rsidRPr="009832FC">
        <w:rPr>
          <w:rFonts w:ascii="Times New Roman" w:hAnsi="Times New Roman" w:cs="Times New Roman"/>
          <w:b/>
          <w:bCs/>
          <w:sz w:val="28"/>
          <w:szCs w:val="28"/>
        </w:rPr>
        <w:t>2146,5</w:t>
      </w:r>
      <w:r w:rsidR="00C4041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F4B59">
        <w:rPr>
          <w:rFonts w:ascii="Times New Roman" w:hAnsi="Times New Roman" w:cs="Times New Roman"/>
          <w:sz w:val="28"/>
          <w:szCs w:val="28"/>
        </w:rPr>
        <w:t>.</w:t>
      </w:r>
      <w:r w:rsidR="0011527F">
        <w:rPr>
          <w:rFonts w:ascii="Times New Roman" w:hAnsi="Times New Roman" w:cs="Times New Roman"/>
          <w:sz w:val="28"/>
          <w:szCs w:val="28"/>
        </w:rPr>
        <w:t xml:space="preserve"> состоят из:</w:t>
      </w:r>
    </w:p>
    <w:p w:rsidR="009832FC" w:rsidRDefault="0011527F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НДФЛ</w:t>
      </w:r>
      <w:r w:rsidR="00A3299F">
        <w:rPr>
          <w:rFonts w:ascii="Times New Roman" w:hAnsi="Times New Roman" w:cs="Times New Roman"/>
          <w:sz w:val="28"/>
          <w:szCs w:val="28"/>
        </w:rPr>
        <w:t xml:space="preserve"> – 16325,7 тыс. руб.</w:t>
      </w:r>
      <w:r w:rsidR="009832FC">
        <w:rPr>
          <w:rFonts w:ascii="Times New Roman" w:hAnsi="Times New Roman" w:cs="Times New Roman"/>
          <w:sz w:val="28"/>
          <w:szCs w:val="28"/>
        </w:rPr>
        <w:t>;</w:t>
      </w:r>
    </w:p>
    <w:p w:rsidR="009832FC" w:rsidRDefault="00491EC9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27F">
        <w:rPr>
          <w:rFonts w:ascii="Times New Roman" w:hAnsi="Times New Roman" w:cs="Times New Roman"/>
          <w:sz w:val="28"/>
          <w:szCs w:val="28"/>
        </w:rPr>
        <w:t>налог на имущество физ. лиц</w:t>
      </w:r>
      <w:r w:rsidR="009832FC">
        <w:rPr>
          <w:rFonts w:ascii="Times New Roman" w:hAnsi="Times New Roman" w:cs="Times New Roman"/>
          <w:sz w:val="28"/>
          <w:szCs w:val="28"/>
        </w:rPr>
        <w:t xml:space="preserve"> – 2031,6 тыс. руб.;</w:t>
      </w:r>
    </w:p>
    <w:p w:rsidR="009832FC" w:rsidRDefault="0011527F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="009832FC">
        <w:rPr>
          <w:rFonts w:ascii="Times New Roman" w:hAnsi="Times New Roman" w:cs="Times New Roman"/>
          <w:sz w:val="28"/>
          <w:szCs w:val="28"/>
        </w:rPr>
        <w:t xml:space="preserve"> – 925,3 тыс. руб.;</w:t>
      </w:r>
    </w:p>
    <w:p w:rsidR="009832FC" w:rsidRDefault="00491EC9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27F">
        <w:rPr>
          <w:rFonts w:ascii="Times New Roman" w:hAnsi="Times New Roman" w:cs="Times New Roman"/>
          <w:sz w:val="28"/>
          <w:szCs w:val="28"/>
        </w:rPr>
        <w:t>госпошлина за совершение нотариальных действий</w:t>
      </w:r>
      <w:r w:rsidR="009832FC">
        <w:rPr>
          <w:rFonts w:ascii="Times New Roman" w:hAnsi="Times New Roman" w:cs="Times New Roman"/>
          <w:sz w:val="28"/>
          <w:szCs w:val="28"/>
        </w:rPr>
        <w:t>- 14,9 тыс. руб.;</w:t>
      </w:r>
    </w:p>
    <w:p w:rsidR="009832FC" w:rsidRDefault="0011527F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акцизы </w:t>
      </w:r>
      <w:r w:rsidR="00491EC9">
        <w:rPr>
          <w:rFonts w:ascii="Times New Roman" w:hAnsi="Times New Roman" w:cs="Times New Roman"/>
          <w:sz w:val="28"/>
          <w:szCs w:val="28"/>
        </w:rPr>
        <w:t>на нефтепродукты</w:t>
      </w:r>
      <w:r w:rsidR="00A3299F">
        <w:rPr>
          <w:rFonts w:ascii="Times New Roman" w:hAnsi="Times New Roman" w:cs="Times New Roman"/>
          <w:sz w:val="28"/>
          <w:szCs w:val="28"/>
        </w:rPr>
        <w:t xml:space="preserve"> – 1457,1 тыс. руб.</w:t>
      </w:r>
      <w:r w:rsidR="009832FC">
        <w:rPr>
          <w:rFonts w:ascii="Times New Roman" w:hAnsi="Times New Roman" w:cs="Times New Roman"/>
          <w:sz w:val="28"/>
          <w:szCs w:val="28"/>
        </w:rPr>
        <w:t>;</w:t>
      </w:r>
    </w:p>
    <w:p w:rsidR="0011527F" w:rsidRDefault="0011527F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единый сельскохозяйственный налог</w:t>
      </w:r>
      <w:r w:rsidR="009832FC">
        <w:rPr>
          <w:rFonts w:ascii="Times New Roman" w:hAnsi="Times New Roman" w:cs="Times New Roman"/>
          <w:sz w:val="28"/>
          <w:szCs w:val="28"/>
        </w:rPr>
        <w:t xml:space="preserve"> – 6 тыс. руб</w:t>
      </w:r>
      <w:r w:rsidR="005A4320">
        <w:rPr>
          <w:rFonts w:ascii="Times New Roman" w:hAnsi="Times New Roman" w:cs="Times New Roman"/>
          <w:sz w:val="28"/>
          <w:szCs w:val="28"/>
        </w:rPr>
        <w:t>.</w:t>
      </w:r>
      <w:r w:rsidR="009832FC">
        <w:rPr>
          <w:rFonts w:ascii="Times New Roman" w:hAnsi="Times New Roman" w:cs="Times New Roman"/>
          <w:sz w:val="28"/>
          <w:szCs w:val="28"/>
        </w:rPr>
        <w:t>;</w:t>
      </w:r>
    </w:p>
    <w:p w:rsidR="00491EC9" w:rsidRDefault="00C07CD5" w:rsidP="009832FC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FB2C91">
        <w:rPr>
          <w:rFonts w:ascii="Times New Roman" w:hAnsi="Times New Roman" w:cs="Times New Roman"/>
          <w:sz w:val="28"/>
          <w:szCs w:val="28"/>
        </w:rPr>
        <w:t>использования имущества</w:t>
      </w:r>
      <w:r w:rsidR="009832FC">
        <w:rPr>
          <w:rFonts w:ascii="Times New Roman" w:hAnsi="Times New Roman" w:cs="Times New Roman"/>
          <w:sz w:val="28"/>
          <w:szCs w:val="28"/>
        </w:rPr>
        <w:t xml:space="preserve"> – 1385,9 тыс. руб</w:t>
      </w:r>
      <w:r w:rsidR="00FB2C91">
        <w:rPr>
          <w:rFonts w:ascii="Times New Roman" w:hAnsi="Times New Roman" w:cs="Times New Roman"/>
          <w:sz w:val="28"/>
          <w:szCs w:val="28"/>
        </w:rPr>
        <w:t>.</w:t>
      </w:r>
    </w:p>
    <w:p w:rsidR="00C07CD5" w:rsidRDefault="009832FC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в</w:t>
      </w:r>
      <w:r w:rsidR="00C07CD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491EC9" w:rsidRPr="009832FC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="00C40412" w:rsidRPr="009832FC">
        <w:rPr>
          <w:rFonts w:ascii="Times New Roman" w:hAnsi="Times New Roman" w:cs="Times New Roman"/>
          <w:b/>
          <w:bCs/>
          <w:sz w:val="28"/>
          <w:szCs w:val="28"/>
        </w:rPr>
        <w:t>71</w:t>
      </w:r>
      <w:r w:rsidR="00C07CD5" w:rsidRPr="009832FC">
        <w:rPr>
          <w:rFonts w:ascii="Times New Roman" w:hAnsi="Times New Roman" w:cs="Times New Roman"/>
          <w:b/>
          <w:bCs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7CD5">
        <w:rPr>
          <w:rFonts w:ascii="Times New Roman" w:hAnsi="Times New Roman" w:cs="Times New Roman"/>
          <w:sz w:val="28"/>
          <w:szCs w:val="28"/>
        </w:rPr>
        <w:t>, из них:</w:t>
      </w:r>
    </w:p>
    <w:p w:rsidR="00C07CD5" w:rsidRDefault="00C07CD5" w:rsidP="007A48F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дотации бюджетам городских поселений из областного бюджета 3</w:t>
      </w:r>
      <w:r w:rsidR="00491EC9">
        <w:rPr>
          <w:rFonts w:ascii="Times New Roman" w:hAnsi="Times New Roman" w:cs="Times New Roman"/>
          <w:sz w:val="28"/>
          <w:szCs w:val="28"/>
        </w:rPr>
        <w:t>60,8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832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CD5" w:rsidRDefault="00C07CD5" w:rsidP="007A48F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бюджетам поселений на осуществление первичного воинского учета </w:t>
      </w:r>
      <w:r w:rsidR="00491EC9">
        <w:rPr>
          <w:rFonts w:ascii="Times New Roman" w:hAnsi="Times New Roman" w:cs="Times New Roman"/>
          <w:sz w:val="28"/>
          <w:szCs w:val="28"/>
        </w:rPr>
        <w:t>2</w:t>
      </w:r>
      <w:r w:rsidR="00C40412">
        <w:rPr>
          <w:rFonts w:ascii="Times New Roman" w:hAnsi="Times New Roman" w:cs="Times New Roman"/>
          <w:sz w:val="28"/>
          <w:szCs w:val="28"/>
        </w:rPr>
        <w:t>52</w:t>
      </w:r>
      <w:r w:rsidR="00491EC9">
        <w:rPr>
          <w:rFonts w:ascii="Times New Roman" w:hAnsi="Times New Roman" w:cs="Times New Roman"/>
          <w:sz w:val="28"/>
          <w:szCs w:val="28"/>
        </w:rPr>
        <w:t>,</w:t>
      </w:r>
      <w:r w:rsidR="00C404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CD5" w:rsidRDefault="00C07CD5" w:rsidP="007A48F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реализацию </w:t>
      </w:r>
      <w:r w:rsidR="00123213">
        <w:rPr>
          <w:rFonts w:ascii="Times New Roman" w:hAnsi="Times New Roman" w:cs="Times New Roman"/>
          <w:sz w:val="28"/>
          <w:szCs w:val="28"/>
        </w:rPr>
        <w:t xml:space="preserve">проектов развития муниципальных образований области, основанных на местных инициативах </w:t>
      </w:r>
      <w:r w:rsidR="00491EC9">
        <w:rPr>
          <w:rFonts w:ascii="Times New Roman" w:hAnsi="Times New Roman" w:cs="Times New Roman"/>
          <w:sz w:val="28"/>
          <w:szCs w:val="28"/>
        </w:rPr>
        <w:t>– 1458,0</w:t>
      </w:r>
      <w:r w:rsidR="0012321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91EC9" w:rsidRDefault="00491EC9" w:rsidP="007A48F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Межбюджетные трансферты на дорожную деятельность – 4000,0 тыс. руб.</w:t>
      </w:r>
    </w:p>
    <w:p w:rsidR="00491EC9" w:rsidRDefault="00491EC9" w:rsidP="007A48F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поступили:</w:t>
      </w:r>
    </w:p>
    <w:p w:rsidR="00491EC9" w:rsidRDefault="00491EC9" w:rsidP="007A48F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Инициативные платежи </w:t>
      </w:r>
      <w:r w:rsidR="00FB2C91">
        <w:rPr>
          <w:rFonts w:ascii="Times New Roman" w:hAnsi="Times New Roman" w:cs="Times New Roman"/>
          <w:sz w:val="28"/>
          <w:szCs w:val="28"/>
        </w:rPr>
        <w:t>граждан – 140,1 тыс. руб.</w:t>
      </w:r>
    </w:p>
    <w:p w:rsidR="00FB2C91" w:rsidRDefault="00FB2C91" w:rsidP="007A48F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Инициативные платежи ИП и ЮЛ – 125,0 тыс. руб.</w:t>
      </w:r>
    </w:p>
    <w:p w:rsidR="009832FC" w:rsidRDefault="009832FC" w:rsidP="007A48F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40412" w:rsidRDefault="00C40412" w:rsidP="007A48F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случаем</w:t>
      </w:r>
      <w:r w:rsidR="00A52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сообщаю, что 1 декабря </w:t>
      </w:r>
      <w:r w:rsidR="00A3299F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A52827">
        <w:rPr>
          <w:rFonts w:ascii="Times New Roman" w:hAnsi="Times New Roman" w:cs="Times New Roman"/>
          <w:sz w:val="28"/>
          <w:szCs w:val="28"/>
        </w:rPr>
        <w:t>истек</w:t>
      </w:r>
      <w:r>
        <w:rPr>
          <w:rFonts w:ascii="Times New Roman" w:hAnsi="Times New Roman" w:cs="Times New Roman"/>
          <w:sz w:val="28"/>
          <w:szCs w:val="28"/>
        </w:rPr>
        <w:t xml:space="preserve"> срок уплаты налогов за 202</w:t>
      </w:r>
      <w:r w:rsidR="00A329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 Обращаюсь ко всем жителям, кто не заплатил налоги по разным причинам, сделайте это в ближайшее время.</w:t>
      </w:r>
    </w:p>
    <w:p w:rsidR="009832FC" w:rsidRDefault="009832FC" w:rsidP="007A48F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F4B59" w:rsidRDefault="00DC4FE1" w:rsidP="007A48F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A3299F">
        <w:rPr>
          <w:rFonts w:ascii="Times New Roman" w:hAnsi="Times New Roman" w:cs="Times New Roman"/>
          <w:sz w:val="28"/>
          <w:szCs w:val="28"/>
        </w:rPr>
        <w:t xml:space="preserve">Сенного МО </w:t>
      </w:r>
      <w:r>
        <w:rPr>
          <w:rFonts w:ascii="Times New Roman" w:hAnsi="Times New Roman" w:cs="Times New Roman"/>
          <w:sz w:val="28"/>
          <w:szCs w:val="28"/>
        </w:rPr>
        <w:t xml:space="preserve">исполнена на 89,4% от утвержденных значений на 2022 год и составила 27215,6 тыс. руб.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832FC" w:rsidRDefault="00FB2C91" w:rsidP="007A48F1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 xml:space="preserve">      </w:t>
      </w:r>
    </w:p>
    <w:p w:rsidR="00083C54" w:rsidRDefault="00FB2C91" w:rsidP="007A48F1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 xml:space="preserve"> </w:t>
      </w:r>
      <w:r w:rsidR="00062C51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>В</w:t>
      </w:r>
      <w:r w:rsidR="004B2623" w:rsidRPr="00607817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 xml:space="preserve"> 20</w:t>
      </w:r>
      <w:r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>22</w:t>
      </w:r>
      <w:r w:rsidR="004B2623" w:rsidRPr="00607817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 xml:space="preserve"> году </w:t>
      </w:r>
      <w:r w:rsidR="00662618" w:rsidRPr="00607817">
        <w:rPr>
          <w:rFonts w:ascii="Times New Roman" w:hAnsi="Times New Roman" w:cs="Times New Roman"/>
          <w:b w:val="0"/>
          <w:bCs w:val="0"/>
          <w:color w:val="000000" w:themeColor="text1"/>
        </w:rPr>
        <w:t>администрация Сенного муниципального образования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по инициативе жителей</w:t>
      </w:r>
      <w:r w:rsidR="00662618" w:rsidRPr="00607817">
        <w:rPr>
          <w:rFonts w:ascii="Times New Roman" w:hAnsi="Times New Roman" w:cs="Times New Roman"/>
          <w:b w:val="0"/>
          <w:bCs w:val="0"/>
          <w:color w:val="000000" w:themeColor="text1"/>
        </w:rPr>
        <w:t>,</w:t>
      </w:r>
      <w:r w:rsidR="00083C54" w:rsidRPr="0060781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приняла участие в конкурсном отборе </w:t>
      </w:r>
      <w:r w:rsidR="00607817" w:rsidRPr="00607817">
        <w:rPr>
          <w:rFonts w:ascii="Times New Roman" w:hAnsi="Times New Roman" w:cs="Times New Roman"/>
          <w:b w:val="0"/>
          <w:bCs w:val="0"/>
          <w:color w:val="auto"/>
        </w:rPr>
        <w:t xml:space="preserve">для предоставления субсидии на реализацию проектов развития муниципальных образований области, основанных на местных инициативах </w:t>
      </w:r>
      <w:r w:rsidR="00083C54" w:rsidRPr="00607817">
        <w:rPr>
          <w:rFonts w:ascii="Times New Roman" w:hAnsi="Times New Roman" w:cs="Times New Roman"/>
          <w:b w:val="0"/>
          <w:bCs w:val="0"/>
          <w:color w:val="000000" w:themeColor="text1"/>
        </w:rPr>
        <w:t>с проектом «</w:t>
      </w:r>
      <w:r w:rsidR="00CC5240">
        <w:rPr>
          <w:rFonts w:ascii="Times New Roman" w:hAnsi="Times New Roman" w:cs="Times New Roman"/>
          <w:b w:val="0"/>
          <w:bCs w:val="0"/>
          <w:color w:val="000000" w:themeColor="text1"/>
        </w:rPr>
        <w:t>Обустройство ограждения кладбища по ул. Малина в р. п. Сенной</w:t>
      </w:r>
      <w:r w:rsidR="00083C54" w:rsidRPr="0060781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». </w:t>
      </w:r>
      <w:r w:rsidR="00CC5240">
        <w:rPr>
          <w:rFonts w:ascii="Times New Roman" w:hAnsi="Times New Roman" w:cs="Times New Roman"/>
          <w:b w:val="0"/>
          <w:bCs w:val="0"/>
          <w:color w:val="000000" w:themeColor="text1"/>
        </w:rPr>
        <w:t>Общая стоимость проекта составила 2154,4 тыс. руб.</w:t>
      </w:r>
      <w:r w:rsidR="00D93E45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На реализацию проекта из областного бюджета </w:t>
      </w:r>
      <w:r w:rsidR="00083C54" w:rsidRPr="0060781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получена субсидия </w:t>
      </w:r>
      <w:r w:rsidR="00D93E45">
        <w:rPr>
          <w:rFonts w:ascii="Times New Roman" w:hAnsi="Times New Roman" w:cs="Times New Roman"/>
          <w:b w:val="0"/>
          <w:bCs w:val="0"/>
          <w:color w:val="000000" w:themeColor="text1"/>
        </w:rPr>
        <w:t>в сумме</w:t>
      </w:r>
      <w:r w:rsidR="00083C54" w:rsidRPr="0060781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="00D93E45">
        <w:rPr>
          <w:rFonts w:ascii="Times New Roman" w:hAnsi="Times New Roman" w:cs="Times New Roman"/>
          <w:b w:val="0"/>
          <w:bCs w:val="0"/>
          <w:color w:val="000000" w:themeColor="text1"/>
        </w:rPr>
        <w:t>1458,0</w:t>
      </w:r>
      <w:r w:rsidR="00083C54" w:rsidRPr="00607817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 xml:space="preserve"> тыс. руб.</w:t>
      </w:r>
      <w:r w:rsidR="00E53E53" w:rsidRPr="00607817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 xml:space="preserve"> </w:t>
      </w:r>
      <w:r w:rsidR="00D93E45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>Объем средств</w:t>
      </w:r>
      <w:r w:rsidR="00D43943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>,</w:t>
      </w:r>
      <w:r w:rsidR="00E53E53" w:rsidRPr="00607817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 xml:space="preserve"> собранный нашими жителями</w:t>
      </w:r>
      <w:r w:rsidR="00D43943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>,</w:t>
      </w:r>
      <w:r w:rsidR="00E53E53" w:rsidRPr="00607817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 xml:space="preserve"> составил </w:t>
      </w:r>
      <w:r w:rsidR="00D93E45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>6,5</w:t>
      </w:r>
      <w:r w:rsidR="00E53E53" w:rsidRPr="00607817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 xml:space="preserve">% или </w:t>
      </w:r>
      <w:r w:rsidR="00D93E45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>140,1</w:t>
      </w:r>
      <w:r w:rsidR="00E53E53" w:rsidRPr="00607817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 xml:space="preserve"> тысяч рублей, </w:t>
      </w:r>
      <w:r w:rsidR="00D93E45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>125,0</w:t>
      </w:r>
      <w:r w:rsidR="00E53E53" w:rsidRPr="00607817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 xml:space="preserve"> тыс. рублей </w:t>
      </w:r>
      <w:r w:rsidR="00607817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>предоставили</w:t>
      </w:r>
      <w:r w:rsidR="00E53E53" w:rsidRPr="00607817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 xml:space="preserve"> индивидуальны</w:t>
      </w:r>
      <w:r w:rsidR="00607817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>е</w:t>
      </w:r>
      <w:r w:rsidR="00E53E53" w:rsidRPr="00607817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 xml:space="preserve"> предпринимател</w:t>
      </w:r>
      <w:r w:rsidR="00D93E45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>и и юридические лица</w:t>
      </w:r>
      <w:r w:rsidR="00E53E53" w:rsidRPr="00607817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 xml:space="preserve">. Средства бюджета муниципального образования были выделены на реализацию проекта в объеме 20% от стоимости - в сумме </w:t>
      </w:r>
      <w:r w:rsidR="00D93E45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>431,3</w:t>
      </w:r>
      <w:r w:rsidR="00E53E53" w:rsidRPr="00607817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 xml:space="preserve"> тысяч рублей.</w:t>
      </w:r>
      <w:r w:rsidR="00A03694">
        <w:rPr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 xml:space="preserve"> За счет экономии от проведения конкурсных процедур осуществлено благоустройство прилегающей территории к кладбищу. </w:t>
      </w:r>
    </w:p>
    <w:p w:rsidR="009832FC" w:rsidRDefault="00A52827" w:rsidP="007A48F1">
      <w:pPr>
        <w:spacing w:line="276" w:lineRule="auto"/>
        <w:rPr>
          <w:lang w:eastAsia="ru-RU"/>
        </w:rPr>
      </w:pPr>
      <w:r>
        <w:rPr>
          <w:lang w:eastAsia="ru-RU"/>
        </w:rPr>
        <w:tab/>
      </w:r>
    </w:p>
    <w:p w:rsidR="00A52827" w:rsidRDefault="00A52827" w:rsidP="007A48F1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4B59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направлений эффективного использования финансовых ресурсов является организация закупок для муниципальных нужд. Администрацией в 2022 году было проведено 14 электронных аукционов </w:t>
      </w:r>
      <w:r w:rsidR="007F4B59" w:rsidRPr="007F4B59">
        <w:rPr>
          <w:rFonts w:ascii="Times New Roman" w:hAnsi="Times New Roman" w:cs="Times New Roman"/>
          <w:sz w:val="28"/>
          <w:szCs w:val="28"/>
          <w:lang w:eastAsia="ru-RU"/>
        </w:rPr>
        <w:t>на сумму 16875,8 тыс. руб., заключено контрактов на сумму 14755,2 тыс. руб. По итогам закупочных процедур получена экономия в объеме 2120,6 тыс. руб.</w:t>
      </w:r>
    </w:p>
    <w:p w:rsidR="007A48F1" w:rsidRPr="00423F73" w:rsidRDefault="007A48F1" w:rsidP="007A48F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749">
        <w:rPr>
          <w:rFonts w:ascii="Times New Roman" w:hAnsi="Times New Roman" w:cs="Times New Roman"/>
          <w:sz w:val="28"/>
          <w:szCs w:val="28"/>
        </w:rPr>
        <w:t>Администрации Сенного муниципального образования приходит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7749">
        <w:rPr>
          <w:rFonts w:ascii="Times New Roman" w:hAnsi="Times New Roman" w:cs="Times New Roman"/>
          <w:sz w:val="28"/>
          <w:szCs w:val="28"/>
        </w:rPr>
        <w:t xml:space="preserve">ся решать самые насущные и часто встречающие повседневные проблемы своих жителей. Поэтому </w:t>
      </w:r>
      <w:r w:rsidRPr="00423F73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749">
        <w:rPr>
          <w:rFonts w:ascii="Times New Roman" w:hAnsi="Times New Roman" w:cs="Times New Roman"/>
          <w:sz w:val="28"/>
          <w:szCs w:val="28"/>
        </w:rPr>
        <w:t>взаимодейств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B7749">
        <w:rPr>
          <w:rFonts w:ascii="Times New Roman" w:hAnsi="Times New Roman" w:cs="Times New Roman"/>
          <w:sz w:val="28"/>
          <w:szCs w:val="28"/>
        </w:rPr>
        <w:t xml:space="preserve"> с предприятиями и организациями всех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4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B7749">
        <w:rPr>
          <w:rFonts w:ascii="Times New Roman" w:hAnsi="Times New Roman" w:cs="Times New Roman"/>
          <w:sz w:val="28"/>
          <w:szCs w:val="28"/>
        </w:rPr>
        <w:t>проблем жителей и дальнейшего развития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F73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невозможно.</w:t>
      </w:r>
    </w:p>
    <w:p w:rsidR="007A48F1" w:rsidRPr="007A48F1" w:rsidRDefault="007A48F1" w:rsidP="007A48F1">
      <w:pPr>
        <w:pStyle w:val="a9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48F1">
        <w:rPr>
          <w:rFonts w:ascii="Times New Roman" w:hAnsi="Times New Roman"/>
          <w:color w:val="000000"/>
          <w:sz w:val="28"/>
          <w:szCs w:val="28"/>
        </w:rPr>
        <w:t xml:space="preserve">Так, Приволжской дирекцией по тепловодоснабжению в прошлом году были выполнены </w:t>
      </w:r>
      <w:r w:rsidR="002513DB">
        <w:rPr>
          <w:rFonts w:ascii="Times New Roman" w:hAnsi="Times New Roman"/>
          <w:color w:val="000000"/>
          <w:sz w:val="28"/>
          <w:szCs w:val="28"/>
        </w:rPr>
        <w:t>работы</w:t>
      </w:r>
      <w:r w:rsidRPr="007A48F1">
        <w:rPr>
          <w:rFonts w:ascii="Times New Roman" w:hAnsi="Times New Roman"/>
          <w:color w:val="000000"/>
          <w:sz w:val="28"/>
          <w:szCs w:val="28"/>
        </w:rPr>
        <w:t xml:space="preserve"> по повышению уровня надежности системы теплоснабжения на сумму более 38 </w:t>
      </w:r>
      <w:proofErr w:type="spellStart"/>
      <w:r w:rsidRPr="007A48F1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Pr="007A48F1">
        <w:rPr>
          <w:rFonts w:ascii="Times New Roman" w:hAnsi="Times New Roman"/>
          <w:color w:val="000000"/>
          <w:sz w:val="28"/>
          <w:szCs w:val="28"/>
        </w:rPr>
        <w:t xml:space="preserve">. на перекладку почти 5000 метров магистральных сетей, и 1,5 </w:t>
      </w:r>
      <w:proofErr w:type="spellStart"/>
      <w:r w:rsidRPr="007A48F1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Pr="007A48F1">
        <w:rPr>
          <w:rFonts w:ascii="Times New Roman" w:hAnsi="Times New Roman"/>
          <w:color w:val="000000"/>
          <w:sz w:val="28"/>
          <w:szCs w:val="28"/>
        </w:rPr>
        <w:t>. на работы связанные с повышением надежности котельного оборудования.</w:t>
      </w:r>
    </w:p>
    <w:p w:rsidR="007A48F1" w:rsidRDefault="007A48F1" w:rsidP="007A48F1">
      <w:pPr>
        <w:pStyle w:val="a9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48F1">
        <w:rPr>
          <w:rFonts w:ascii="Times New Roman" w:hAnsi="Times New Roman"/>
          <w:color w:val="000000"/>
          <w:sz w:val="28"/>
          <w:szCs w:val="28"/>
        </w:rPr>
        <w:t xml:space="preserve">Для повышения надежности системы водоснабжения из средств капитального и текущего ремонта освоено 2,3 </w:t>
      </w:r>
      <w:proofErr w:type="spellStart"/>
      <w:r w:rsidRPr="007A48F1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Pr="007A48F1">
        <w:rPr>
          <w:rFonts w:ascii="Times New Roman" w:hAnsi="Times New Roman"/>
          <w:color w:val="000000"/>
          <w:sz w:val="28"/>
          <w:szCs w:val="28"/>
        </w:rPr>
        <w:t xml:space="preserve">. – проведены работы по текущему ремонту 3-ех скважин, данные мероприятия позволили устранить дефицит воды в летний период, связанный с наибольшим потреблением воды.  </w:t>
      </w:r>
    </w:p>
    <w:p w:rsidR="009832FC" w:rsidRDefault="00A627FD" w:rsidP="007A48F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453C77" w:rsidRDefault="00A627FD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D43943">
        <w:rPr>
          <w:rFonts w:ascii="Times New Roman" w:hAnsi="Times New Roman" w:cs="Times New Roman"/>
          <w:color w:val="000000" w:themeColor="text1"/>
          <w:sz w:val="28"/>
          <w:szCs w:val="28"/>
        </w:rPr>
        <w:t>нашего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</w:t>
      </w:r>
      <w:r w:rsidR="00D72B4F" w:rsidRPr="00423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амым затратным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полномочием</w:t>
      </w:r>
      <w:r w:rsidR="00D72B4F" w:rsidRPr="00423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 w:rsidR="00D72B4F" w:rsidRPr="00CB7749">
        <w:rPr>
          <w:rFonts w:ascii="Times New Roman" w:hAnsi="Times New Roman" w:cs="Times New Roman"/>
          <w:sz w:val="28"/>
          <w:szCs w:val="28"/>
        </w:rPr>
        <w:t xml:space="preserve"> ремонт и содержание дорог, благоустройство</w:t>
      </w:r>
      <w:r w:rsidR="00DC2BA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A7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4FE1" w:rsidRDefault="00DC4FE1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протяженность автомобильных дорог Сенного муниципального образования составляет 22,4 км., из них грунтовых дорог 10,2 км. </w:t>
      </w:r>
    </w:p>
    <w:p w:rsidR="003535C6" w:rsidRDefault="003535C6" w:rsidP="007A48F1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6DF0">
        <w:rPr>
          <w:rFonts w:ascii="Times New Roman" w:hAnsi="Times New Roman"/>
          <w:sz w:val="28"/>
          <w:szCs w:val="28"/>
        </w:rPr>
        <w:t>В 2022 году</w:t>
      </w:r>
      <w:r>
        <w:rPr>
          <w:rFonts w:ascii="Times New Roman" w:hAnsi="Times New Roman"/>
          <w:sz w:val="28"/>
          <w:szCs w:val="28"/>
        </w:rPr>
        <w:t xml:space="preserve"> 4</w:t>
      </w:r>
      <w:r w:rsidR="002513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 всего бюджета Сенного муниципального образования </w:t>
      </w:r>
      <w:r w:rsidR="000F56DD">
        <w:rPr>
          <w:rFonts w:ascii="Times New Roman" w:hAnsi="Times New Roman"/>
          <w:sz w:val="28"/>
          <w:szCs w:val="28"/>
        </w:rPr>
        <w:t>было потрачено</w:t>
      </w:r>
      <w:r>
        <w:rPr>
          <w:rFonts w:ascii="Times New Roman" w:hAnsi="Times New Roman"/>
          <w:sz w:val="28"/>
          <w:szCs w:val="28"/>
        </w:rPr>
        <w:t xml:space="preserve"> на ремонт и содержание автомобильных дорог Сенного муниципального образования. Так в </w:t>
      </w:r>
      <w:r w:rsidR="002513DB">
        <w:rPr>
          <w:rFonts w:ascii="Times New Roman" w:hAnsi="Times New Roman"/>
          <w:sz w:val="28"/>
          <w:szCs w:val="28"/>
        </w:rPr>
        <w:t>истекшем</w:t>
      </w:r>
      <w:r>
        <w:rPr>
          <w:rFonts w:ascii="Times New Roman" w:hAnsi="Times New Roman"/>
          <w:sz w:val="28"/>
          <w:szCs w:val="28"/>
        </w:rPr>
        <w:t xml:space="preserve"> году по статье «Дорожное хозяйство (дорожные фонды)» были предусмотрены бюджетные ассигнования в сумме </w:t>
      </w:r>
      <w:r w:rsidR="00996DF0">
        <w:rPr>
          <w:rFonts w:ascii="Times New Roman" w:hAnsi="Times New Roman"/>
          <w:sz w:val="28"/>
          <w:szCs w:val="28"/>
        </w:rPr>
        <w:t>1</w:t>
      </w:r>
      <w:r w:rsidR="0099361A">
        <w:rPr>
          <w:rFonts w:ascii="Times New Roman" w:hAnsi="Times New Roman"/>
          <w:sz w:val="28"/>
          <w:szCs w:val="28"/>
        </w:rPr>
        <w:t>3923</w:t>
      </w:r>
      <w:r w:rsidR="00996DF0">
        <w:rPr>
          <w:rFonts w:ascii="Times New Roman" w:hAnsi="Times New Roman"/>
          <w:sz w:val="28"/>
          <w:szCs w:val="28"/>
        </w:rPr>
        <w:t>,</w:t>
      </w:r>
      <w:r w:rsidR="0099361A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тыс. руб.</w:t>
      </w:r>
      <w:r w:rsidR="00607817">
        <w:rPr>
          <w:rFonts w:ascii="Times New Roman" w:hAnsi="Times New Roman"/>
          <w:sz w:val="28"/>
          <w:szCs w:val="28"/>
        </w:rPr>
        <w:t xml:space="preserve">, исполнено </w:t>
      </w:r>
      <w:r w:rsidR="00996DF0">
        <w:rPr>
          <w:rFonts w:ascii="Times New Roman" w:hAnsi="Times New Roman"/>
          <w:sz w:val="28"/>
          <w:szCs w:val="28"/>
        </w:rPr>
        <w:t>12</w:t>
      </w:r>
      <w:r w:rsidR="0099361A">
        <w:rPr>
          <w:rFonts w:ascii="Times New Roman" w:hAnsi="Times New Roman"/>
          <w:sz w:val="28"/>
          <w:szCs w:val="28"/>
        </w:rPr>
        <w:t>072,1</w:t>
      </w:r>
      <w:r w:rsidR="00996DF0">
        <w:rPr>
          <w:rFonts w:ascii="Times New Roman" w:hAnsi="Times New Roman"/>
          <w:sz w:val="28"/>
          <w:szCs w:val="28"/>
        </w:rPr>
        <w:t>,0</w:t>
      </w:r>
      <w:r w:rsidR="00607817">
        <w:rPr>
          <w:rFonts w:ascii="Times New Roman" w:hAnsi="Times New Roman"/>
          <w:sz w:val="28"/>
          <w:szCs w:val="28"/>
        </w:rPr>
        <w:t xml:space="preserve"> тыс. руб.</w:t>
      </w:r>
    </w:p>
    <w:p w:rsidR="00C950D7" w:rsidRDefault="00BC0159" w:rsidP="007A48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0D7">
        <w:rPr>
          <w:rFonts w:ascii="Times New Roman" w:hAnsi="Times New Roman" w:cs="Times New Roman"/>
          <w:sz w:val="28"/>
          <w:szCs w:val="28"/>
        </w:rPr>
        <w:t xml:space="preserve"> На эти средства </w:t>
      </w:r>
      <w:r w:rsidR="00A627FD">
        <w:rPr>
          <w:rFonts w:ascii="Times New Roman" w:hAnsi="Times New Roman" w:cs="Times New Roman"/>
          <w:sz w:val="28"/>
          <w:szCs w:val="28"/>
        </w:rPr>
        <w:t xml:space="preserve">были </w:t>
      </w:r>
      <w:r w:rsidR="00C950D7">
        <w:rPr>
          <w:rFonts w:ascii="Times New Roman" w:hAnsi="Times New Roman" w:cs="Times New Roman"/>
          <w:sz w:val="28"/>
          <w:szCs w:val="28"/>
        </w:rPr>
        <w:t>выполнили следующие работы:</w:t>
      </w:r>
    </w:p>
    <w:p w:rsidR="00323D03" w:rsidRDefault="00323D03" w:rsidP="007A48F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ямочный ремонт дорожного полотна площадью </w:t>
      </w:r>
      <w:r w:rsidR="00996DF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 м2</w:t>
      </w:r>
      <w:r w:rsidR="00607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Спортивная, ул. Привокзальная</w:t>
      </w:r>
      <w:r w:rsidR="00A46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996DF0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Железнодорожная</w:t>
      </w:r>
      <w:r w:rsidR="000F56DD">
        <w:rPr>
          <w:rFonts w:ascii="Times New Roman" w:hAnsi="Times New Roman" w:cs="Times New Roman"/>
          <w:color w:val="000000" w:themeColor="text1"/>
          <w:sz w:val="28"/>
          <w:szCs w:val="28"/>
        </w:rPr>
        <w:t>, пер. Привокзальный</w:t>
      </w:r>
      <w:r w:rsidR="00BB0B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46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27FD" w:rsidRDefault="00323D03" w:rsidP="007A48F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ремонт сплошным асфальтовым покрытием </w:t>
      </w:r>
      <w:r w:rsidR="00A46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Песчаная </w:t>
      </w:r>
      <w:r w:rsidR="00A62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0F56DD">
        <w:rPr>
          <w:rFonts w:ascii="Times New Roman" w:hAnsi="Times New Roman" w:cs="Times New Roman"/>
          <w:color w:val="000000" w:themeColor="text1"/>
          <w:sz w:val="28"/>
          <w:szCs w:val="28"/>
        </w:rPr>
        <w:t>1550</w:t>
      </w:r>
      <w:r w:rsidR="00A62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proofErr w:type="gramStart"/>
      <w:r w:rsidR="00A627F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B0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6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A73982" w:rsidRDefault="000F56DD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ремонт сплошным асфальтовым покрытием ул. Спортивная, площадью 3712 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329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3D03">
        <w:rPr>
          <w:rFonts w:ascii="Times New Roman" w:hAnsi="Times New Roman" w:cs="Times New Roman"/>
          <w:sz w:val="28"/>
          <w:szCs w:val="28"/>
        </w:rPr>
        <w:t xml:space="preserve"> </w:t>
      </w:r>
      <w:r w:rsidR="00A329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3299F">
        <w:rPr>
          <w:rFonts w:ascii="Times New Roman" w:hAnsi="Times New Roman" w:cs="Times New Roman"/>
          <w:sz w:val="28"/>
          <w:szCs w:val="28"/>
        </w:rPr>
        <w:t xml:space="preserve"> </w:t>
      </w:r>
      <w:r w:rsidR="00323D03">
        <w:rPr>
          <w:rFonts w:ascii="Times New Roman" w:hAnsi="Times New Roman" w:cs="Times New Roman"/>
          <w:sz w:val="28"/>
          <w:szCs w:val="28"/>
        </w:rPr>
        <w:t xml:space="preserve">нанесена </w:t>
      </w:r>
      <w:r w:rsidR="00A03694">
        <w:rPr>
          <w:rFonts w:ascii="Times New Roman" w:hAnsi="Times New Roman" w:cs="Times New Roman"/>
          <w:sz w:val="28"/>
          <w:szCs w:val="28"/>
        </w:rPr>
        <w:t>доро</w:t>
      </w:r>
      <w:bookmarkStart w:id="0" w:name="_GoBack"/>
      <w:bookmarkEnd w:id="0"/>
      <w:r w:rsidR="00A03694">
        <w:rPr>
          <w:rFonts w:ascii="Times New Roman" w:hAnsi="Times New Roman" w:cs="Times New Roman"/>
          <w:sz w:val="28"/>
          <w:szCs w:val="28"/>
        </w:rPr>
        <w:t xml:space="preserve">жная </w:t>
      </w:r>
      <w:r w:rsidR="00323D03">
        <w:rPr>
          <w:rFonts w:ascii="Times New Roman" w:hAnsi="Times New Roman" w:cs="Times New Roman"/>
          <w:sz w:val="28"/>
          <w:szCs w:val="28"/>
        </w:rPr>
        <w:t>разметка пешеходных переходов и дорожных неровностей «лежачий полицейский»</w:t>
      </w:r>
      <w:r w:rsidR="00A106F6">
        <w:rPr>
          <w:rFonts w:ascii="Times New Roman" w:hAnsi="Times New Roman" w:cs="Times New Roman"/>
          <w:sz w:val="28"/>
          <w:szCs w:val="28"/>
        </w:rPr>
        <w:t xml:space="preserve"> </w:t>
      </w:r>
      <w:r w:rsidR="00A73982">
        <w:rPr>
          <w:rFonts w:ascii="Times New Roman" w:hAnsi="Times New Roman" w:cs="Times New Roman"/>
          <w:sz w:val="28"/>
          <w:szCs w:val="28"/>
        </w:rPr>
        <w:t>;</w:t>
      </w:r>
    </w:p>
    <w:p w:rsidR="00E2024A" w:rsidRDefault="00323D03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EF9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A03694">
        <w:rPr>
          <w:rFonts w:ascii="Times New Roman" w:hAnsi="Times New Roman" w:cs="Times New Roman"/>
          <w:sz w:val="28"/>
          <w:szCs w:val="28"/>
        </w:rPr>
        <w:t>содержание дорог</w:t>
      </w:r>
      <w:r w:rsidR="00B93632">
        <w:rPr>
          <w:rFonts w:ascii="Times New Roman" w:hAnsi="Times New Roman" w:cs="Times New Roman"/>
          <w:sz w:val="28"/>
          <w:szCs w:val="28"/>
        </w:rPr>
        <w:t>;</w:t>
      </w:r>
    </w:p>
    <w:p w:rsidR="00B93632" w:rsidRDefault="00E2024A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632">
        <w:rPr>
          <w:rFonts w:ascii="Times New Roman" w:hAnsi="Times New Roman" w:cs="Times New Roman"/>
          <w:sz w:val="28"/>
          <w:szCs w:val="28"/>
        </w:rPr>
        <w:t xml:space="preserve">экспертиза и </w:t>
      </w:r>
      <w:r>
        <w:rPr>
          <w:rFonts w:ascii="Times New Roman" w:hAnsi="Times New Roman" w:cs="Times New Roman"/>
          <w:sz w:val="28"/>
          <w:szCs w:val="28"/>
        </w:rPr>
        <w:t>строительный контроль</w:t>
      </w:r>
      <w:r w:rsidR="00B93632">
        <w:rPr>
          <w:rFonts w:ascii="Times New Roman" w:hAnsi="Times New Roman" w:cs="Times New Roman"/>
          <w:sz w:val="28"/>
          <w:szCs w:val="28"/>
        </w:rPr>
        <w:t>.</w:t>
      </w:r>
    </w:p>
    <w:p w:rsidR="009832FC" w:rsidRDefault="00B93632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3632" w:rsidRDefault="00B93632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самых актуальных вопросов был и остается вопрос благоустройства. Для его решения необходимо значительное финансирование. Но проблема благоустройства – это не только финансы, но и человеческий фактор.</w:t>
      </w:r>
    </w:p>
    <w:p w:rsidR="00323D03" w:rsidRDefault="00B93632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 и чистый поселок</w:t>
      </w:r>
      <w:r w:rsidR="00B04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62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заслуга жителей</w:t>
      </w:r>
      <w:r w:rsidR="00C97626">
        <w:rPr>
          <w:rFonts w:ascii="Times New Roman" w:hAnsi="Times New Roman" w:cs="Times New Roman"/>
          <w:sz w:val="28"/>
          <w:szCs w:val="28"/>
        </w:rPr>
        <w:t xml:space="preserve"> тоже</w:t>
      </w:r>
      <w:r>
        <w:rPr>
          <w:rFonts w:ascii="Times New Roman" w:hAnsi="Times New Roman" w:cs="Times New Roman"/>
          <w:sz w:val="28"/>
          <w:szCs w:val="28"/>
        </w:rPr>
        <w:t xml:space="preserve">, и от того, как они ухаживают за своими домовладениями, наводят порядок возле своих дворов, зависит внешний вид самого поселка. Но, к сожалению, так делают </w:t>
      </w:r>
      <w:r w:rsidR="003E73DC">
        <w:rPr>
          <w:rFonts w:ascii="Times New Roman" w:hAnsi="Times New Roman" w:cs="Times New Roman"/>
          <w:sz w:val="28"/>
          <w:szCs w:val="28"/>
        </w:rPr>
        <w:t xml:space="preserve">не все, что подтверждается </w:t>
      </w:r>
      <w:r w:rsidR="007A48F1">
        <w:rPr>
          <w:rFonts w:ascii="Times New Roman" w:hAnsi="Times New Roman" w:cs="Times New Roman"/>
          <w:sz w:val="28"/>
          <w:szCs w:val="28"/>
        </w:rPr>
        <w:t xml:space="preserve">выданными </w:t>
      </w:r>
      <w:r w:rsidR="003E73DC">
        <w:rPr>
          <w:rFonts w:ascii="Times New Roman" w:hAnsi="Times New Roman" w:cs="Times New Roman"/>
          <w:sz w:val="28"/>
          <w:szCs w:val="28"/>
        </w:rPr>
        <w:t xml:space="preserve">предписаниями о нарушении правил благоустройства Сенного муниципального образования. В 2022 году выдано жителям 5 </w:t>
      </w:r>
      <w:r w:rsidR="00A3299F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3E73DC">
        <w:rPr>
          <w:rFonts w:ascii="Times New Roman" w:hAnsi="Times New Roman" w:cs="Times New Roman"/>
          <w:sz w:val="28"/>
          <w:szCs w:val="28"/>
        </w:rPr>
        <w:t xml:space="preserve">предписаний. </w:t>
      </w:r>
      <w:r w:rsidR="00B04D56">
        <w:rPr>
          <w:rFonts w:ascii="Times New Roman" w:hAnsi="Times New Roman" w:cs="Times New Roman"/>
          <w:sz w:val="28"/>
          <w:szCs w:val="28"/>
        </w:rPr>
        <w:t>И нам бы очень хотелось, чтобы жители поселка бережно относились ко всему, что нами создается.</w:t>
      </w:r>
      <w:r w:rsidR="003E73DC">
        <w:rPr>
          <w:rFonts w:ascii="Times New Roman" w:hAnsi="Times New Roman" w:cs="Times New Roman"/>
          <w:sz w:val="28"/>
          <w:szCs w:val="28"/>
        </w:rPr>
        <w:t xml:space="preserve"> </w:t>
      </w:r>
      <w:r w:rsidR="000B4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502" w:rsidRDefault="00E01D45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4D56">
        <w:rPr>
          <w:rFonts w:ascii="Times New Roman" w:hAnsi="Times New Roman" w:cs="Times New Roman"/>
          <w:sz w:val="28"/>
          <w:szCs w:val="28"/>
        </w:rPr>
        <w:t xml:space="preserve">Из бюджета Сенного поселения на реализацию мероприятий по благоустройству в </w:t>
      </w:r>
      <w:r w:rsidR="00F1027F">
        <w:rPr>
          <w:rFonts w:ascii="Times New Roman" w:hAnsi="Times New Roman" w:cs="Times New Roman"/>
          <w:sz w:val="28"/>
          <w:szCs w:val="28"/>
        </w:rPr>
        <w:t>истекшем</w:t>
      </w:r>
      <w:r w:rsidR="00B04D56">
        <w:rPr>
          <w:rFonts w:ascii="Times New Roman" w:hAnsi="Times New Roman" w:cs="Times New Roman"/>
          <w:sz w:val="28"/>
          <w:szCs w:val="28"/>
        </w:rPr>
        <w:t xml:space="preserve"> году направлено</w:t>
      </w:r>
      <w:r w:rsidR="00E2024A">
        <w:rPr>
          <w:rFonts w:ascii="Times New Roman" w:hAnsi="Times New Roman" w:cs="Times New Roman"/>
          <w:sz w:val="28"/>
          <w:szCs w:val="28"/>
        </w:rPr>
        <w:t>- 1</w:t>
      </w:r>
      <w:r w:rsidR="0084005A">
        <w:rPr>
          <w:rFonts w:ascii="Times New Roman" w:hAnsi="Times New Roman" w:cs="Times New Roman"/>
          <w:sz w:val="28"/>
          <w:szCs w:val="28"/>
        </w:rPr>
        <w:t>760,1</w:t>
      </w:r>
      <w:r w:rsidR="00E2024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07502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907502" w:rsidRDefault="008D1692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обрезк</w:t>
      </w:r>
      <w:r w:rsidR="009075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выпиловк</w:t>
      </w:r>
      <w:r w:rsidR="009075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сухих и аварийных деревьев</w:t>
      </w:r>
      <w:r w:rsidR="00907502">
        <w:rPr>
          <w:rFonts w:ascii="Times New Roman" w:hAnsi="Times New Roman" w:cs="Times New Roman"/>
          <w:sz w:val="28"/>
          <w:szCs w:val="28"/>
        </w:rPr>
        <w:t xml:space="preserve"> – 362,4 тыс. руб</w:t>
      </w:r>
      <w:r w:rsidR="002866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52F" w:rsidRDefault="00BB0BF1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</w:t>
      </w:r>
      <w:r w:rsidR="009075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несанкционированных свалок</w:t>
      </w:r>
      <w:r w:rsidR="009075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вывоз веток и порубочных остатков деревьев от мусорных контейнеров</w:t>
      </w:r>
      <w:r w:rsidR="00907502">
        <w:rPr>
          <w:rFonts w:ascii="Times New Roman" w:hAnsi="Times New Roman" w:cs="Times New Roman"/>
          <w:sz w:val="28"/>
          <w:szCs w:val="28"/>
        </w:rPr>
        <w:t xml:space="preserve"> – 261,0 тыс. руб.</w:t>
      </w:r>
    </w:p>
    <w:p w:rsidR="00CB7FDB" w:rsidRDefault="00CB7FDB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памятников</w:t>
      </w:r>
      <w:r w:rsidR="00016D2F">
        <w:rPr>
          <w:rFonts w:ascii="Times New Roman" w:hAnsi="Times New Roman" w:cs="Times New Roman"/>
          <w:sz w:val="28"/>
          <w:szCs w:val="28"/>
        </w:rPr>
        <w:t xml:space="preserve"> с. Ключи</w:t>
      </w:r>
      <w:r>
        <w:rPr>
          <w:rFonts w:ascii="Times New Roman" w:hAnsi="Times New Roman" w:cs="Times New Roman"/>
          <w:sz w:val="28"/>
          <w:szCs w:val="28"/>
        </w:rPr>
        <w:t xml:space="preserve"> -160,0 тыс. руб.</w:t>
      </w:r>
    </w:p>
    <w:p w:rsidR="0084005A" w:rsidRDefault="0084005A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ограждения на новом кладбище – 227,1 тыс. руб.</w:t>
      </w:r>
    </w:p>
    <w:p w:rsidR="0084005A" w:rsidRDefault="00016D2F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-отлов безнадзорных животных – 97,5 тыс. руб</w:t>
      </w:r>
      <w:r w:rsidR="00B04D56">
        <w:rPr>
          <w:rFonts w:ascii="Times New Roman" w:hAnsi="Times New Roman" w:cs="Times New Roman"/>
          <w:sz w:val="28"/>
          <w:szCs w:val="28"/>
        </w:rPr>
        <w:t>.</w:t>
      </w:r>
    </w:p>
    <w:p w:rsidR="00CB7FDB" w:rsidRDefault="00CB7FDB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уличное освещение</w:t>
      </w:r>
      <w:r w:rsidR="00016D2F">
        <w:rPr>
          <w:rFonts w:ascii="Times New Roman" w:hAnsi="Times New Roman" w:cs="Times New Roman"/>
          <w:sz w:val="28"/>
          <w:szCs w:val="28"/>
        </w:rPr>
        <w:t>, приобретение светильников, ламп</w:t>
      </w:r>
      <w:r>
        <w:rPr>
          <w:rFonts w:ascii="Times New Roman" w:hAnsi="Times New Roman" w:cs="Times New Roman"/>
          <w:sz w:val="28"/>
          <w:szCs w:val="28"/>
        </w:rPr>
        <w:t xml:space="preserve"> – 450,0</w:t>
      </w:r>
      <w:r w:rsidR="00016D2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55853" w:rsidRDefault="00655853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и осенью </w:t>
      </w:r>
      <w:r w:rsidR="005A4320"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z w:val="28"/>
          <w:szCs w:val="28"/>
        </w:rPr>
        <w:t xml:space="preserve"> работы по опашке противопожарной полосы населенных пунктов: р. п. Сенной, с. Ключи, п. Карьер.</w:t>
      </w:r>
    </w:p>
    <w:p w:rsidR="00016D2F" w:rsidRDefault="00016D2F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</w:t>
      </w:r>
      <w:r w:rsidR="005A4320">
        <w:rPr>
          <w:rFonts w:ascii="Times New Roman" w:hAnsi="Times New Roman" w:cs="Times New Roman"/>
          <w:sz w:val="28"/>
          <w:szCs w:val="28"/>
        </w:rPr>
        <w:t xml:space="preserve">несколько раз </w:t>
      </w:r>
      <w:r>
        <w:rPr>
          <w:rFonts w:ascii="Times New Roman" w:hAnsi="Times New Roman" w:cs="Times New Roman"/>
          <w:sz w:val="28"/>
          <w:szCs w:val="28"/>
        </w:rPr>
        <w:t>производился покос сорной травы</w:t>
      </w:r>
      <w:r w:rsidR="00B04D56">
        <w:rPr>
          <w:rFonts w:ascii="Times New Roman" w:hAnsi="Times New Roman" w:cs="Times New Roman"/>
          <w:sz w:val="28"/>
          <w:szCs w:val="28"/>
        </w:rPr>
        <w:t>.</w:t>
      </w:r>
    </w:p>
    <w:p w:rsidR="00016D2F" w:rsidRDefault="00016D2F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Приобретал</w:t>
      </w:r>
      <w:r w:rsidR="00B04D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сь краска и расходные материалы для проведения субботников. </w:t>
      </w:r>
    </w:p>
    <w:p w:rsidR="009832FC" w:rsidRDefault="009832FC" w:rsidP="00A329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626" w:rsidRDefault="00C97626" w:rsidP="00A329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администрации – осуществлять эффективную взаимосвязь с населением. </w:t>
      </w:r>
      <w:r w:rsidR="00525926">
        <w:rPr>
          <w:rFonts w:ascii="Times New Roman" w:hAnsi="Times New Roman" w:cs="Times New Roman"/>
          <w:sz w:val="28"/>
          <w:szCs w:val="28"/>
        </w:rPr>
        <w:t xml:space="preserve">В </w:t>
      </w:r>
      <w:r w:rsidR="00F1027F">
        <w:rPr>
          <w:rFonts w:ascii="Times New Roman" w:hAnsi="Times New Roman" w:cs="Times New Roman"/>
          <w:sz w:val="28"/>
          <w:szCs w:val="28"/>
        </w:rPr>
        <w:t xml:space="preserve">целях доступа к информации о деятельности Администрации создан официальный сайт Сенного муниципального образования, где публикуются актуальные новости, нормативные правовые акты (решения, постановления), и другая информация. Нами также созданы странички в социальных сетях: </w:t>
      </w:r>
      <w:proofErr w:type="spellStart"/>
      <w:r w:rsidR="00F1027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1027F">
        <w:rPr>
          <w:rFonts w:ascii="Times New Roman" w:hAnsi="Times New Roman" w:cs="Times New Roman"/>
          <w:sz w:val="28"/>
          <w:szCs w:val="28"/>
        </w:rPr>
        <w:t xml:space="preserve">, Одноклассники, </w:t>
      </w:r>
      <w:r w:rsidR="00F1027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F1027F">
        <w:rPr>
          <w:rFonts w:ascii="Times New Roman" w:hAnsi="Times New Roman" w:cs="Times New Roman"/>
          <w:sz w:val="28"/>
          <w:szCs w:val="28"/>
        </w:rPr>
        <w:t>.</w:t>
      </w:r>
    </w:p>
    <w:p w:rsidR="00F1027F" w:rsidRDefault="00F1027F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году непосредственно в Администрацию поступило 67 обращений от граждан.</w:t>
      </w:r>
      <w:r w:rsidR="0048588E">
        <w:rPr>
          <w:rFonts w:ascii="Times New Roman" w:hAnsi="Times New Roman" w:cs="Times New Roman"/>
          <w:sz w:val="28"/>
          <w:szCs w:val="28"/>
        </w:rPr>
        <w:t xml:space="preserve"> Все обращения были рассмотрены и даны ответы. Исходя из тематики обращений граждан, наиболее проблемными остаются вопросы ремонта и содержания дорог, благоустройства</w:t>
      </w:r>
      <w:r w:rsidR="00A3299F">
        <w:rPr>
          <w:rFonts w:ascii="Times New Roman" w:hAnsi="Times New Roman" w:cs="Times New Roman"/>
          <w:sz w:val="28"/>
          <w:szCs w:val="28"/>
        </w:rPr>
        <w:t>,</w:t>
      </w:r>
      <w:r w:rsidR="0048588E">
        <w:rPr>
          <w:rFonts w:ascii="Times New Roman" w:hAnsi="Times New Roman" w:cs="Times New Roman"/>
          <w:sz w:val="28"/>
          <w:szCs w:val="28"/>
        </w:rPr>
        <w:t xml:space="preserve"> уборки</w:t>
      </w:r>
      <w:r w:rsidR="00A3299F">
        <w:rPr>
          <w:rFonts w:ascii="Times New Roman" w:hAnsi="Times New Roman" w:cs="Times New Roman"/>
          <w:sz w:val="28"/>
          <w:szCs w:val="28"/>
        </w:rPr>
        <w:t xml:space="preserve"> и</w:t>
      </w:r>
      <w:r w:rsidR="0048588E">
        <w:rPr>
          <w:rFonts w:ascii="Times New Roman" w:hAnsi="Times New Roman" w:cs="Times New Roman"/>
          <w:sz w:val="28"/>
          <w:szCs w:val="28"/>
        </w:rPr>
        <w:t xml:space="preserve"> вывоза мусора.</w:t>
      </w:r>
    </w:p>
    <w:p w:rsidR="0048588E" w:rsidRDefault="0048588E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жители стали писать о своих проблемах через постоянно действующие диалоговые площадки, такие как «Платформа обратной связи». В 2022 году поступило </w:t>
      </w:r>
      <w:r w:rsidR="00A3299F">
        <w:rPr>
          <w:rFonts w:ascii="Times New Roman" w:hAnsi="Times New Roman" w:cs="Times New Roman"/>
          <w:sz w:val="28"/>
          <w:szCs w:val="28"/>
        </w:rPr>
        <w:t xml:space="preserve">на ПОС </w:t>
      </w:r>
      <w:r>
        <w:rPr>
          <w:rFonts w:ascii="Times New Roman" w:hAnsi="Times New Roman" w:cs="Times New Roman"/>
          <w:sz w:val="28"/>
          <w:szCs w:val="28"/>
        </w:rPr>
        <w:t xml:space="preserve">15 обращений. </w:t>
      </w:r>
    </w:p>
    <w:p w:rsidR="000F6906" w:rsidRDefault="000F6906" w:rsidP="007A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адресная социальная помощь в денежном выражении предоставлена одной семье в размере 10 тыс. руб.</w:t>
      </w:r>
    </w:p>
    <w:p w:rsidR="00636426" w:rsidRDefault="00636426" w:rsidP="007A48F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Сенного муниципального образования находится 80 многоквартирных жилых домов. В собственности Сенного муниципального образования находится 114 квартир, из которых 29 квартир предоставлены нуждающимся по договорам социального найма и 82 квартиры - по договорам служебного найма. Свободных жилых помещений в муниципальном жилом фонде нет. По состоянию на 31.12.2022 года на учете в качестве нуждающихся в жилых помещениях </w:t>
      </w:r>
      <w:r w:rsidR="008D3813">
        <w:rPr>
          <w:rFonts w:ascii="Times New Roman" w:hAnsi="Times New Roman"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/>
          <w:sz w:val="28"/>
          <w:szCs w:val="28"/>
        </w:rPr>
        <w:t xml:space="preserve">по договору социального найма состоит 46 семей, по договорам служебного найма – 2 семьи.  </w:t>
      </w:r>
    </w:p>
    <w:p w:rsidR="00636426" w:rsidRDefault="008D3813" w:rsidP="007A48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жители! Вы ознакомились с основными итогами администрации поселения за 2022 год. Ушедший год был не простым, было немало сделано, но нерешенных задач осталось достаточно много.</w:t>
      </w:r>
      <w:r w:rsidR="00EE09F5">
        <w:rPr>
          <w:rFonts w:ascii="Times New Roman" w:hAnsi="Times New Roman" w:cs="Times New Roman"/>
          <w:sz w:val="28"/>
          <w:szCs w:val="28"/>
        </w:rPr>
        <w:t xml:space="preserve"> Для реализации планов мы должны использовать не только местный бюджет, но и все возможности поддержки со стороны областного и федерального бюджета, внебюджетные источники. Просим наших жителей быть более активными и проявлять инициативу, которую мы обязательно поддержим. Благодарю руководителей предприятий и предпринимателей, жителей поселка, всех кто оказывал материальную поддержку в реализации инициативных проектов. </w:t>
      </w:r>
    </w:p>
    <w:p w:rsidR="007A48F1" w:rsidRPr="00F1027F" w:rsidRDefault="007A48F1" w:rsidP="007A48F1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7A48F1" w:rsidRPr="00F1027F" w:rsidSect="009832F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CA"/>
    <w:rsid w:val="00000CBE"/>
    <w:rsid w:val="00016697"/>
    <w:rsid w:val="00016D2F"/>
    <w:rsid w:val="000237AB"/>
    <w:rsid w:val="00033C47"/>
    <w:rsid w:val="000353D2"/>
    <w:rsid w:val="000439E9"/>
    <w:rsid w:val="00062C51"/>
    <w:rsid w:val="000662B5"/>
    <w:rsid w:val="00074A91"/>
    <w:rsid w:val="000835CF"/>
    <w:rsid w:val="00083C54"/>
    <w:rsid w:val="0009090C"/>
    <w:rsid w:val="00096E3B"/>
    <w:rsid w:val="000B4EF9"/>
    <w:rsid w:val="000D02E7"/>
    <w:rsid w:val="000D583B"/>
    <w:rsid w:val="000E7FD6"/>
    <w:rsid w:val="000F4B08"/>
    <w:rsid w:val="000F56DD"/>
    <w:rsid w:val="000F6906"/>
    <w:rsid w:val="00101921"/>
    <w:rsid w:val="00104CD0"/>
    <w:rsid w:val="0011527F"/>
    <w:rsid w:val="00123213"/>
    <w:rsid w:val="00162C14"/>
    <w:rsid w:val="00166BD0"/>
    <w:rsid w:val="001820BB"/>
    <w:rsid w:val="001A01C7"/>
    <w:rsid w:val="001A633C"/>
    <w:rsid w:val="001A65A9"/>
    <w:rsid w:val="001A6A8A"/>
    <w:rsid w:val="001A7679"/>
    <w:rsid w:val="001C3C23"/>
    <w:rsid w:val="001E01D8"/>
    <w:rsid w:val="001E0264"/>
    <w:rsid w:val="001E06D5"/>
    <w:rsid w:val="001E2016"/>
    <w:rsid w:val="0022387E"/>
    <w:rsid w:val="00225727"/>
    <w:rsid w:val="00226942"/>
    <w:rsid w:val="00233554"/>
    <w:rsid w:val="00237A6B"/>
    <w:rsid w:val="0024334D"/>
    <w:rsid w:val="002513DB"/>
    <w:rsid w:val="0027128F"/>
    <w:rsid w:val="00284E3D"/>
    <w:rsid w:val="002866E7"/>
    <w:rsid w:val="0029058D"/>
    <w:rsid w:val="00290D4F"/>
    <w:rsid w:val="002B3934"/>
    <w:rsid w:val="002B64E6"/>
    <w:rsid w:val="002D61A2"/>
    <w:rsid w:val="002E19E6"/>
    <w:rsid w:val="002E672D"/>
    <w:rsid w:val="002F7566"/>
    <w:rsid w:val="003036CA"/>
    <w:rsid w:val="00314C7F"/>
    <w:rsid w:val="00315C2D"/>
    <w:rsid w:val="003172DB"/>
    <w:rsid w:val="00323D03"/>
    <w:rsid w:val="00325294"/>
    <w:rsid w:val="003535C6"/>
    <w:rsid w:val="003600B0"/>
    <w:rsid w:val="003D090D"/>
    <w:rsid w:val="003E73DC"/>
    <w:rsid w:val="003F25B3"/>
    <w:rsid w:val="003F77ED"/>
    <w:rsid w:val="00407871"/>
    <w:rsid w:val="00413E97"/>
    <w:rsid w:val="00414202"/>
    <w:rsid w:val="004214D4"/>
    <w:rsid w:val="004216C5"/>
    <w:rsid w:val="00422A77"/>
    <w:rsid w:val="00422C2A"/>
    <w:rsid w:val="00423F73"/>
    <w:rsid w:val="004470F7"/>
    <w:rsid w:val="00452F54"/>
    <w:rsid w:val="00453C77"/>
    <w:rsid w:val="00461D24"/>
    <w:rsid w:val="00470F8F"/>
    <w:rsid w:val="0048457A"/>
    <w:rsid w:val="0048588E"/>
    <w:rsid w:val="00491EC9"/>
    <w:rsid w:val="004A104D"/>
    <w:rsid w:val="004A780C"/>
    <w:rsid w:val="004B0DA7"/>
    <w:rsid w:val="004B2623"/>
    <w:rsid w:val="004B2E9D"/>
    <w:rsid w:val="004B5F52"/>
    <w:rsid w:val="004C106E"/>
    <w:rsid w:val="004C5935"/>
    <w:rsid w:val="004F49F4"/>
    <w:rsid w:val="004F5083"/>
    <w:rsid w:val="00503A59"/>
    <w:rsid w:val="005063C9"/>
    <w:rsid w:val="005100A9"/>
    <w:rsid w:val="005110FB"/>
    <w:rsid w:val="00521BD7"/>
    <w:rsid w:val="00522FEF"/>
    <w:rsid w:val="00525926"/>
    <w:rsid w:val="00554DE6"/>
    <w:rsid w:val="00557052"/>
    <w:rsid w:val="00564863"/>
    <w:rsid w:val="005700D4"/>
    <w:rsid w:val="00575D53"/>
    <w:rsid w:val="00593B8C"/>
    <w:rsid w:val="00594E73"/>
    <w:rsid w:val="005A4320"/>
    <w:rsid w:val="005A4B1A"/>
    <w:rsid w:val="005B3608"/>
    <w:rsid w:val="005B7186"/>
    <w:rsid w:val="005C4787"/>
    <w:rsid w:val="005D21CF"/>
    <w:rsid w:val="005F1656"/>
    <w:rsid w:val="00607817"/>
    <w:rsid w:val="006136D4"/>
    <w:rsid w:val="006265E7"/>
    <w:rsid w:val="00632EAE"/>
    <w:rsid w:val="00633204"/>
    <w:rsid w:val="00636426"/>
    <w:rsid w:val="006449F1"/>
    <w:rsid w:val="006450D4"/>
    <w:rsid w:val="00647F0F"/>
    <w:rsid w:val="00655853"/>
    <w:rsid w:val="00662618"/>
    <w:rsid w:val="006772AD"/>
    <w:rsid w:val="0069392F"/>
    <w:rsid w:val="00693E26"/>
    <w:rsid w:val="006A17F6"/>
    <w:rsid w:val="006A6B1E"/>
    <w:rsid w:val="006B016F"/>
    <w:rsid w:val="006C46F6"/>
    <w:rsid w:val="006C4757"/>
    <w:rsid w:val="006D1292"/>
    <w:rsid w:val="006E0068"/>
    <w:rsid w:val="006E7BCC"/>
    <w:rsid w:val="006F4DC5"/>
    <w:rsid w:val="00714DB4"/>
    <w:rsid w:val="00717323"/>
    <w:rsid w:val="0074164C"/>
    <w:rsid w:val="0074575D"/>
    <w:rsid w:val="00752F83"/>
    <w:rsid w:val="00756A06"/>
    <w:rsid w:val="00767740"/>
    <w:rsid w:val="00780478"/>
    <w:rsid w:val="0078505B"/>
    <w:rsid w:val="00794D44"/>
    <w:rsid w:val="0079701C"/>
    <w:rsid w:val="007A48F1"/>
    <w:rsid w:val="007B0DA1"/>
    <w:rsid w:val="007B51E3"/>
    <w:rsid w:val="007B7393"/>
    <w:rsid w:val="007C15AC"/>
    <w:rsid w:val="007D302E"/>
    <w:rsid w:val="007D3624"/>
    <w:rsid w:val="007E4DFF"/>
    <w:rsid w:val="007F4B59"/>
    <w:rsid w:val="00805776"/>
    <w:rsid w:val="00807E03"/>
    <w:rsid w:val="00813F97"/>
    <w:rsid w:val="0082404E"/>
    <w:rsid w:val="00825FEC"/>
    <w:rsid w:val="0083268D"/>
    <w:rsid w:val="0084005A"/>
    <w:rsid w:val="008525D4"/>
    <w:rsid w:val="008638C8"/>
    <w:rsid w:val="00864D01"/>
    <w:rsid w:val="00870FB6"/>
    <w:rsid w:val="0088356A"/>
    <w:rsid w:val="00886109"/>
    <w:rsid w:val="00887BBE"/>
    <w:rsid w:val="00893FEA"/>
    <w:rsid w:val="00897C1C"/>
    <w:rsid w:val="008A386E"/>
    <w:rsid w:val="008B7FD1"/>
    <w:rsid w:val="008C3784"/>
    <w:rsid w:val="008D1692"/>
    <w:rsid w:val="008D3813"/>
    <w:rsid w:val="008D6E60"/>
    <w:rsid w:val="008F5501"/>
    <w:rsid w:val="00904895"/>
    <w:rsid w:val="00907502"/>
    <w:rsid w:val="00911DDC"/>
    <w:rsid w:val="0093593C"/>
    <w:rsid w:val="00941025"/>
    <w:rsid w:val="009452A7"/>
    <w:rsid w:val="009458E6"/>
    <w:rsid w:val="0096219F"/>
    <w:rsid w:val="00963201"/>
    <w:rsid w:val="009659AB"/>
    <w:rsid w:val="00971B87"/>
    <w:rsid w:val="009832FC"/>
    <w:rsid w:val="0099361A"/>
    <w:rsid w:val="00996DF0"/>
    <w:rsid w:val="009A0087"/>
    <w:rsid w:val="009A2AE7"/>
    <w:rsid w:val="009A7CEA"/>
    <w:rsid w:val="009B50FE"/>
    <w:rsid w:val="009B5FF8"/>
    <w:rsid w:val="009C6EEA"/>
    <w:rsid w:val="009D33AC"/>
    <w:rsid w:val="009E39D0"/>
    <w:rsid w:val="009F1E37"/>
    <w:rsid w:val="00A018A2"/>
    <w:rsid w:val="00A02E26"/>
    <w:rsid w:val="00A03694"/>
    <w:rsid w:val="00A069BF"/>
    <w:rsid w:val="00A06DE2"/>
    <w:rsid w:val="00A106F6"/>
    <w:rsid w:val="00A3299F"/>
    <w:rsid w:val="00A4147B"/>
    <w:rsid w:val="00A468B2"/>
    <w:rsid w:val="00A47DD9"/>
    <w:rsid w:val="00A52827"/>
    <w:rsid w:val="00A56A60"/>
    <w:rsid w:val="00A627FD"/>
    <w:rsid w:val="00A7232D"/>
    <w:rsid w:val="00A73982"/>
    <w:rsid w:val="00A746DE"/>
    <w:rsid w:val="00A75414"/>
    <w:rsid w:val="00AA2784"/>
    <w:rsid w:val="00AB4E92"/>
    <w:rsid w:val="00AB7D25"/>
    <w:rsid w:val="00AC6F85"/>
    <w:rsid w:val="00B04D56"/>
    <w:rsid w:val="00B058FE"/>
    <w:rsid w:val="00B144CE"/>
    <w:rsid w:val="00B16D25"/>
    <w:rsid w:val="00B32054"/>
    <w:rsid w:val="00B34671"/>
    <w:rsid w:val="00B44F83"/>
    <w:rsid w:val="00B61DDC"/>
    <w:rsid w:val="00B673E6"/>
    <w:rsid w:val="00B726A2"/>
    <w:rsid w:val="00B75F51"/>
    <w:rsid w:val="00B93632"/>
    <w:rsid w:val="00B96589"/>
    <w:rsid w:val="00B97E1C"/>
    <w:rsid w:val="00BB0BF1"/>
    <w:rsid w:val="00BC0159"/>
    <w:rsid w:val="00BC6AC2"/>
    <w:rsid w:val="00BC7247"/>
    <w:rsid w:val="00BE34B1"/>
    <w:rsid w:val="00BF4AEB"/>
    <w:rsid w:val="00C02034"/>
    <w:rsid w:val="00C07CD5"/>
    <w:rsid w:val="00C30D9F"/>
    <w:rsid w:val="00C40412"/>
    <w:rsid w:val="00C46705"/>
    <w:rsid w:val="00C505CB"/>
    <w:rsid w:val="00C72C53"/>
    <w:rsid w:val="00C76D96"/>
    <w:rsid w:val="00C909E5"/>
    <w:rsid w:val="00C93B5A"/>
    <w:rsid w:val="00C950D7"/>
    <w:rsid w:val="00C97626"/>
    <w:rsid w:val="00CA7BAC"/>
    <w:rsid w:val="00CB2826"/>
    <w:rsid w:val="00CB52D8"/>
    <w:rsid w:val="00CB64BC"/>
    <w:rsid w:val="00CB7749"/>
    <w:rsid w:val="00CB7FDB"/>
    <w:rsid w:val="00CC3CAC"/>
    <w:rsid w:val="00CC5240"/>
    <w:rsid w:val="00CC68A1"/>
    <w:rsid w:val="00CD452F"/>
    <w:rsid w:val="00CD6D23"/>
    <w:rsid w:val="00CF7378"/>
    <w:rsid w:val="00D13AAD"/>
    <w:rsid w:val="00D16540"/>
    <w:rsid w:val="00D30FA7"/>
    <w:rsid w:val="00D36E6A"/>
    <w:rsid w:val="00D41A5C"/>
    <w:rsid w:val="00D43943"/>
    <w:rsid w:val="00D4445D"/>
    <w:rsid w:val="00D50120"/>
    <w:rsid w:val="00D60F7F"/>
    <w:rsid w:val="00D61094"/>
    <w:rsid w:val="00D629CB"/>
    <w:rsid w:val="00D704CA"/>
    <w:rsid w:val="00D72B4F"/>
    <w:rsid w:val="00D77556"/>
    <w:rsid w:val="00D80E4C"/>
    <w:rsid w:val="00D80F3D"/>
    <w:rsid w:val="00D8192E"/>
    <w:rsid w:val="00D9370E"/>
    <w:rsid w:val="00D93E45"/>
    <w:rsid w:val="00DB2DD0"/>
    <w:rsid w:val="00DB4F4D"/>
    <w:rsid w:val="00DC2BA8"/>
    <w:rsid w:val="00DC4FE1"/>
    <w:rsid w:val="00DD0873"/>
    <w:rsid w:val="00DD2C67"/>
    <w:rsid w:val="00DF1AE6"/>
    <w:rsid w:val="00DF425F"/>
    <w:rsid w:val="00E01610"/>
    <w:rsid w:val="00E01D45"/>
    <w:rsid w:val="00E02B40"/>
    <w:rsid w:val="00E2024A"/>
    <w:rsid w:val="00E31F86"/>
    <w:rsid w:val="00E52AFB"/>
    <w:rsid w:val="00E53E53"/>
    <w:rsid w:val="00E70E07"/>
    <w:rsid w:val="00E71EC8"/>
    <w:rsid w:val="00E73422"/>
    <w:rsid w:val="00E92FF8"/>
    <w:rsid w:val="00EA01E0"/>
    <w:rsid w:val="00EB201C"/>
    <w:rsid w:val="00EC2B41"/>
    <w:rsid w:val="00ED7707"/>
    <w:rsid w:val="00EE09F5"/>
    <w:rsid w:val="00F03DE6"/>
    <w:rsid w:val="00F1027F"/>
    <w:rsid w:val="00F1083B"/>
    <w:rsid w:val="00F75A08"/>
    <w:rsid w:val="00F92177"/>
    <w:rsid w:val="00FA24CA"/>
    <w:rsid w:val="00FA2D6C"/>
    <w:rsid w:val="00FB0BAE"/>
    <w:rsid w:val="00FB2C91"/>
    <w:rsid w:val="00FC3269"/>
    <w:rsid w:val="00FC4B2B"/>
    <w:rsid w:val="00FE32BA"/>
    <w:rsid w:val="00FF0D0A"/>
    <w:rsid w:val="00FF1B95"/>
    <w:rsid w:val="00FF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3C50"/>
  <w15:docId w15:val="{173924FA-1463-41AB-8487-0C62B7AA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784"/>
  </w:style>
  <w:style w:type="paragraph" w:styleId="1">
    <w:name w:val="heading 1"/>
    <w:basedOn w:val="a"/>
    <w:next w:val="a"/>
    <w:link w:val="10"/>
    <w:uiPriority w:val="9"/>
    <w:qFormat/>
    <w:rsid w:val="0060781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7A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7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0FB6"/>
    <w:rPr>
      <w:b/>
      <w:bCs/>
    </w:rPr>
  </w:style>
  <w:style w:type="paragraph" w:customStyle="1" w:styleId="a7">
    <w:name w:val="Знак"/>
    <w:basedOn w:val="a"/>
    <w:rsid w:val="004214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2B64E6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521B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0781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aa">
    <w:name w:val="Без интервала Знак"/>
    <w:link w:val="a9"/>
    <w:uiPriority w:val="1"/>
    <w:locked/>
    <w:rsid w:val="007A48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1044-695F-4481-899C-E36C62E7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В 2022 году администрация Сенного муниципального образования по инициативе жите</vt:lpstr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2023-03-28T03:47:00Z</cp:lastPrinted>
  <dcterms:created xsi:type="dcterms:W3CDTF">2023-01-10T06:10:00Z</dcterms:created>
  <dcterms:modified xsi:type="dcterms:W3CDTF">2023-03-28T03:50:00Z</dcterms:modified>
</cp:coreProperties>
</file>